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4EC" w:rsidRDefault="003D24EC" w:rsidP="003D24EC">
      <w:pPr>
        <w:widowControl/>
        <w:spacing w:line="585" w:lineRule="atLeast"/>
        <w:jc w:val="center"/>
        <w:outlineLvl w:val="1"/>
        <w:rPr>
          <w:rFonts w:ascii="微软雅黑" w:eastAsia="微软雅黑" w:hAnsi="微软雅黑" w:cs="宋体" w:hint="eastAsia"/>
          <w:color w:val="333333"/>
          <w:kern w:val="0"/>
          <w:sz w:val="36"/>
          <w:szCs w:val="36"/>
        </w:rPr>
      </w:pPr>
      <w:r w:rsidRPr="003D24EC">
        <w:rPr>
          <w:rFonts w:ascii="微软雅黑" w:eastAsia="微软雅黑" w:hAnsi="微软雅黑" w:cs="宋体" w:hint="eastAsia"/>
          <w:color w:val="333333"/>
          <w:kern w:val="0"/>
          <w:sz w:val="36"/>
          <w:szCs w:val="36"/>
        </w:rPr>
        <w:t>国家药监</w:t>
      </w:r>
      <w:proofErr w:type="gramStart"/>
      <w:r w:rsidRPr="003D24EC">
        <w:rPr>
          <w:rFonts w:ascii="微软雅黑" w:eastAsia="微软雅黑" w:hAnsi="微软雅黑" w:cs="宋体" w:hint="eastAsia"/>
          <w:color w:val="333333"/>
          <w:kern w:val="0"/>
          <w:sz w:val="36"/>
          <w:szCs w:val="36"/>
        </w:rPr>
        <w:t>局器审中心</w:t>
      </w:r>
      <w:proofErr w:type="gramEnd"/>
      <w:r w:rsidRPr="003D24EC">
        <w:rPr>
          <w:rFonts w:ascii="微软雅黑" w:eastAsia="微软雅黑" w:hAnsi="微软雅黑" w:cs="宋体" w:hint="eastAsia"/>
          <w:color w:val="333333"/>
          <w:kern w:val="0"/>
          <w:sz w:val="36"/>
          <w:szCs w:val="36"/>
        </w:rPr>
        <w:t>关于发布有创血压监护产品注册审查指导原则等2项指导原则的通告</w:t>
      </w:r>
    </w:p>
    <w:p w:rsidR="003D24EC" w:rsidRPr="003D24EC" w:rsidRDefault="003D24EC" w:rsidP="003D24EC">
      <w:pPr>
        <w:widowControl/>
        <w:spacing w:line="585" w:lineRule="atLeast"/>
        <w:jc w:val="center"/>
        <w:outlineLvl w:val="1"/>
        <w:rPr>
          <w:rFonts w:ascii="微软雅黑" w:eastAsia="微软雅黑" w:hAnsi="微软雅黑" w:cs="宋体"/>
          <w:color w:val="333333"/>
          <w:kern w:val="0"/>
          <w:sz w:val="36"/>
          <w:szCs w:val="36"/>
        </w:rPr>
      </w:pPr>
      <w:r w:rsidRPr="003D24EC">
        <w:rPr>
          <w:rFonts w:ascii="微软雅黑" w:eastAsia="微软雅黑" w:hAnsi="微软雅黑" w:cs="宋体" w:hint="eastAsia"/>
          <w:color w:val="333333"/>
          <w:kern w:val="0"/>
          <w:sz w:val="36"/>
          <w:szCs w:val="36"/>
        </w:rPr>
        <w:t>（2023年第41号）</w:t>
      </w:r>
    </w:p>
    <w:p w:rsidR="003D24EC" w:rsidRPr="003D24EC" w:rsidRDefault="003D24EC" w:rsidP="003D24EC">
      <w:pPr>
        <w:widowControl/>
        <w:spacing w:line="315" w:lineRule="atLeast"/>
        <w:jc w:val="center"/>
        <w:rPr>
          <w:rFonts w:ascii="微软雅黑" w:eastAsia="微软雅黑" w:hAnsi="微软雅黑" w:cs="宋体" w:hint="eastAsia"/>
          <w:color w:val="919191"/>
          <w:kern w:val="0"/>
          <w:szCs w:val="21"/>
        </w:rPr>
      </w:pPr>
      <w:r w:rsidRPr="003D24EC">
        <w:rPr>
          <w:rFonts w:ascii="微软雅黑" w:eastAsia="微软雅黑" w:hAnsi="微软雅黑" w:cs="宋体" w:hint="eastAsia"/>
          <w:color w:val="919191"/>
          <w:kern w:val="0"/>
          <w:szCs w:val="21"/>
        </w:rPr>
        <w:t>发布时间：2023-12-25</w:t>
      </w:r>
    </w:p>
    <w:p w:rsidR="003D24EC" w:rsidRPr="003D24EC" w:rsidRDefault="003D24EC" w:rsidP="003D24EC">
      <w:pPr>
        <w:widowControl/>
        <w:spacing w:line="480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3D24E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 xml:space="preserve">　　为规范有创压力监测产品的管理，国家药监</w:t>
      </w:r>
      <w:proofErr w:type="gramStart"/>
      <w:r w:rsidRPr="003D24E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局器审中心</w:t>
      </w:r>
      <w:proofErr w:type="gramEnd"/>
      <w:r w:rsidRPr="003D24E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组织制定了《有创血压监护产品注册审查指导原则》《有创压力传感器产品注册审查指导原则》，现予发布。</w:t>
      </w:r>
    </w:p>
    <w:p w:rsidR="003D24EC" w:rsidRPr="003D24EC" w:rsidRDefault="003D24EC" w:rsidP="003D24EC">
      <w:pPr>
        <w:widowControl/>
        <w:spacing w:line="480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3D24E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 xml:space="preserve">　　特此通告。</w:t>
      </w:r>
    </w:p>
    <w:p w:rsidR="003D24EC" w:rsidRPr="003D24EC" w:rsidRDefault="003D24EC" w:rsidP="003D24EC">
      <w:pPr>
        <w:widowControl/>
        <w:spacing w:line="480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</w:p>
    <w:p w:rsidR="003D24EC" w:rsidRPr="003D24EC" w:rsidRDefault="003D24EC" w:rsidP="003D24EC">
      <w:pPr>
        <w:widowControl/>
        <w:spacing w:line="480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3D24E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 xml:space="preserve">　　附件：1. 有创血压监护产品注册审查指导原则</w:t>
      </w:r>
    </w:p>
    <w:p w:rsidR="003D24EC" w:rsidRPr="003D24EC" w:rsidRDefault="003D24EC" w:rsidP="003D24EC">
      <w:pPr>
        <w:widowControl/>
        <w:spacing w:line="480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3D24E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 xml:space="preserve">　　　　　2. 有创压力传感器产品注册审查指导原则</w:t>
      </w:r>
      <w:bookmarkStart w:id="0" w:name="_GoBack"/>
      <w:bookmarkEnd w:id="0"/>
    </w:p>
    <w:p w:rsidR="003D24EC" w:rsidRPr="003D24EC" w:rsidRDefault="003D24EC" w:rsidP="003D24EC">
      <w:pPr>
        <w:widowControl/>
        <w:spacing w:line="480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</w:p>
    <w:p w:rsidR="003D24EC" w:rsidRPr="003D24EC" w:rsidRDefault="003D24EC" w:rsidP="003D24EC">
      <w:pPr>
        <w:widowControl/>
        <w:spacing w:line="480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</w:p>
    <w:p w:rsidR="003D24EC" w:rsidRPr="003D24EC" w:rsidRDefault="003D24EC" w:rsidP="003D24EC">
      <w:pPr>
        <w:widowControl/>
        <w:spacing w:line="480" w:lineRule="atLeast"/>
        <w:jc w:val="righ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3D24E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国家药品监督管理局</w:t>
      </w:r>
    </w:p>
    <w:p w:rsidR="003D24EC" w:rsidRPr="003D24EC" w:rsidRDefault="003D24EC" w:rsidP="003D24EC">
      <w:pPr>
        <w:widowControl/>
        <w:spacing w:line="480" w:lineRule="atLeast"/>
        <w:jc w:val="righ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3D24E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医疗器械技术审评中心</w:t>
      </w:r>
    </w:p>
    <w:p w:rsidR="002A4B85" w:rsidRDefault="003D24EC" w:rsidP="003D24EC">
      <w:pPr>
        <w:widowControl/>
        <w:spacing w:line="480" w:lineRule="atLeast"/>
        <w:jc w:val="right"/>
      </w:pPr>
      <w:r w:rsidRPr="003D24E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2023年12月25日</w:t>
      </w:r>
    </w:p>
    <w:sectPr w:rsidR="002A4B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4EC"/>
    <w:rsid w:val="002A4B85"/>
    <w:rsid w:val="003D24EC"/>
    <w:rsid w:val="00824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3D24EC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3D24EC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3D24E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D24E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3D24EC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3D24EC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3D24E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D24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4937">
          <w:marLeft w:val="0"/>
          <w:marRight w:val="0"/>
          <w:marTop w:val="0"/>
          <w:marBottom w:val="0"/>
          <w:divBdr>
            <w:top w:val="single" w:sz="6" w:space="6" w:color="989898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NTKO</cp:lastModifiedBy>
  <cp:revision>2</cp:revision>
  <dcterms:created xsi:type="dcterms:W3CDTF">2023-12-26T00:54:00Z</dcterms:created>
  <dcterms:modified xsi:type="dcterms:W3CDTF">2023-12-26T00:56:00Z</dcterms:modified>
</cp:coreProperties>
</file>